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501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9"/>
        <w:gridCol w:w="5520"/>
        <w:gridCol w:w="1482"/>
      </w:tblGrid>
      <w:tr w14:paraId="44B2E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13" w:hRule="atLeast"/>
        </w:trPr>
        <w:tc>
          <w:tcPr>
            <w:tcW w:w="5000" w:type="pct"/>
            <w:gridSpan w:val="3"/>
          </w:tcPr>
          <w:p w14:paraId="5F3727B0">
            <w:pPr>
              <w:jc w:val="center"/>
              <w:rPr>
                <w:rFonts w:hint="default" w:ascii="Times New Roman" w:hAnsi="Times New Roman" w:cs="Times New Roman"/>
                <w:b/>
                <w:bCs/>
                <w:sz w:val="32"/>
                <w:szCs w:val="4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32"/>
                <w:szCs w:val="40"/>
                <w:lang w:val="en-US" w:eastAsia="zh-CN"/>
              </w:rPr>
              <w:t>Unit 5 My lifestyle</w:t>
            </w:r>
          </w:p>
          <w:p w14:paraId="4005F236">
            <w:pPr>
              <w:jc w:val="center"/>
              <w:rPr>
                <w:rFonts w:hint="default" w:ascii="Times New Roman" w:hAnsi="Times New Roman" w:cs="Times New Roman"/>
                <w:sz w:val="20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Integration D教学设计</w:t>
            </w:r>
          </w:p>
          <w:p w14:paraId="5B9B6A71">
            <w:p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2"/>
                <w:lang w:val="en-US" w:eastAsia="zh-CN"/>
              </w:rPr>
              <w:t>河失初级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中学 丁璐</w:t>
            </w:r>
          </w:p>
          <w:p w14:paraId="5A0D08F9">
            <w:p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</w:tr>
      <w:tr w14:paraId="4AB54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000" w:type="pct"/>
            <w:gridSpan w:val="3"/>
          </w:tcPr>
          <w:p w14:paraId="65443E21">
            <w:pPr>
              <w:jc w:val="left"/>
              <w:rPr>
                <w:rFonts w:hint="eastAsia" w:ascii="Times New Roman" w:hAnsi="Times New Roman" w:cs="Times New Roman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highlight w:val="none"/>
                <w:vertAlign w:val="baseline"/>
                <w:lang w:val="en-US" w:eastAsia="zh-CN"/>
              </w:rPr>
              <w:t>内容分析</w:t>
            </w:r>
          </w:p>
        </w:tc>
      </w:tr>
      <w:tr w14:paraId="79ECB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3" w:hRule="atLeast"/>
        </w:trPr>
        <w:tc>
          <w:tcPr>
            <w:tcW w:w="5000" w:type="pct"/>
            <w:gridSpan w:val="3"/>
          </w:tcPr>
          <w:p w14:paraId="3222AF7D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【What】本节课的话题是“生活方式健康与否”，属于“人与自我”主题下的主题群“生活与学习”。阅读文本为篇章形式，全文共分为两部分，第一部分是 Kitty 自述，作为健康生活的代表，Kitty 饮食均衡、锻炼有规律，正是学生可以模仿和学习的典范。第二部分讲述的是 Daniel 的生活，Daniel 极少运动，酷爱垃圾食品，但已打算做出改变。Part C 是 Daniel 对饮食和生活方式的自我反思，反思之后他做出了详细的改变计划。</w:t>
            </w:r>
          </w:p>
          <w:p w14:paraId="452B9B3A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【Why】在每个人的成长过程中，身体健康是最重要的，本节课旨在引导学生通过阅读两个学生代表的饮食和生活方式，从而能够了解什么才是健康的饮食与生活方式，继而对自身的饮食与</w:t>
            </w:r>
            <w:bookmarkStart w:id="0" w:name="_GoBack"/>
            <w:bookmarkEnd w:id="0"/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生活习惯能进行准确定位、反思及改正，体现“人与自我”这一深刻主题的意义。</w:t>
            </w:r>
          </w:p>
          <w:p w14:paraId="2F57271A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【How】本节课的语篇为两个学生的自述，介绍了他们各自不同的饮食与生活方式，在介绍一日三餐时运用了以下结构：have … for breakfast/lunch/dinner；在描述生活方式时运用了以下频度副词：always, usually, sometimes, seldom；在介绍计划改变时运用了短语：plan to 等。该语篇内容简单，涉及“人与自我”主题下的主题群“生活与学习”，贴近学生的实际生活，能激发学生英语学习的求知欲。</w:t>
            </w:r>
          </w:p>
          <w:p w14:paraId="4929932D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</w:tc>
      </w:tr>
      <w:tr w14:paraId="21DE9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7EB67FF7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val="en-US" w:eastAsia="zh-CN"/>
              </w:rPr>
              <w:t>学情分析</w:t>
            </w:r>
          </w:p>
        </w:tc>
      </w:tr>
      <w:tr w14:paraId="05FD1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52640221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本课授课对象是初一的学生，他们爱说、好动、好奇心强、学习热情高。能用英语简单地表达自己的想法和观点。进入初中没多久的他们还不能意识到健康饮食、健康生活的重要性，如果能正确地加以引导，将对他们产生长远而积极的影响。学完本单元前几课时后，学生们对事物已经有了初步的认识，故而在设计本节课时要考虑到充分调动和激活学生已有的知识，让他们勇敢地表达，大胆地展现，将课本所学应用到现实生活中去，实现课程育人。</w:t>
            </w:r>
          </w:p>
        </w:tc>
      </w:tr>
      <w:tr w14:paraId="3FC9A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4AA224DB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val="en-US" w:eastAsia="zh-CN"/>
              </w:rPr>
              <w:t>核心素养教学目标</w:t>
            </w:r>
          </w:p>
        </w:tc>
      </w:tr>
      <w:tr w14:paraId="15E86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7" w:hRule="atLeast"/>
        </w:trPr>
        <w:tc>
          <w:tcPr>
            <w:tcW w:w="5000" w:type="pct"/>
            <w:gridSpan w:val="3"/>
          </w:tcPr>
          <w:p w14:paraId="42D51F37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通过本课学习，学生能够：</w:t>
            </w:r>
          </w:p>
          <w:p w14:paraId="4FEA48D4">
            <w:pPr>
              <w:numPr>
                <w:ilvl w:val="0"/>
                <w:numId w:val="0"/>
              </w:num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1. 语言能力：学生能运用单元新词汇（porridge, junk food等 ）、句型（“When it comes to...”, “I believe... because...” ），清晰撰写并演讲 “My lifestyle” 内容，涵盖健康生活看法、自身生活方式及延伸思考。</w:t>
            </w:r>
          </w:p>
          <w:p w14:paraId="0741B0B9">
            <w:pPr>
              <w:numPr>
                <w:ilvl w:val="0"/>
                <w:numId w:val="0"/>
              </w:num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2. 文化意识：深化对健康生活方式的认知，树立合理饮食、规律运动的生活观念，增强自我健康管理意识。</w:t>
            </w:r>
          </w:p>
          <w:p w14:paraId="2F3D0122">
            <w:pPr>
              <w:numPr>
                <w:ilvl w:val="0"/>
                <w:numId w:val="0"/>
              </w:num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3. 思维品质：通过梳理生活方式、分析语篇结构、创意拓展演讲内容，提升逻辑思维与创新思维，学会有条理表达观点。</w:t>
            </w:r>
          </w:p>
          <w:p w14:paraId="71528FCA">
            <w:pPr>
              <w:numPr>
                <w:ilvl w:val="0"/>
                <w:numId w:val="0"/>
              </w:num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4. 学习能力：借助 “读 - 写 - 评” 闭环，掌握从语篇提取写作技巧、迁移运用到演讲输出的方法，提升自主与合作学习能力。</w:t>
            </w:r>
          </w:p>
        </w:tc>
      </w:tr>
      <w:tr w14:paraId="2026A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67B7E858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val="en-US" w:eastAsia="zh-CN"/>
              </w:rPr>
              <w:t>教学重难点</w:t>
            </w:r>
          </w:p>
        </w:tc>
      </w:tr>
      <w:tr w14:paraId="167F4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64FB2FCA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 xml:space="preserve">生活方式描述的三大维度（饮食+运动+作息）  </w:t>
            </w:r>
          </w:p>
          <w:p w14:paraId="5A76DAF5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 xml:space="preserve">频率副词在句中的正确位置（主语后、实义动词前）  </w:t>
            </w:r>
          </w:p>
          <w:p w14:paraId="6568A6B5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 xml:space="preserve">难点：  </w:t>
            </w:r>
          </w:p>
          <w:p w14:paraId="7E48D77F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 xml:space="preserve">避免名词单复数错误（如"eat vegetable"→"eat vegetables"）  </w:t>
            </w:r>
          </w:p>
          <w:p w14:paraId="4199CBAD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 xml:space="preserve">文化差异表达（如"喝热水"直接译成"drink hot water"需补充说明） </w:t>
            </w:r>
          </w:p>
        </w:tc>
      </w:tr>
      <w:tr w14:paraId="7AF9F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17AF7256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val="en-US" w:eastAsia="zh-CN"/>
              </w:rPr>
              <w:t>教学方法</w:t>
            </w:r>
          </w:p>
        </w:tc>
      </w:tr>
      <w:tr w14:paraId="44B5F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2F92AD5F">
            <w:p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情景教学法、思维导图法、任务型教学法、多元评价法</w:t>
            </w:r>
          </w:p>
        </w:tc>
      </w:tr>
      <w:tr w14:paraId="03D9B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70F39CE6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val="en-US" w:eastAsia="zh-CN"/>
              </w:rPr>
              <w:t>教学工具</w:t>
            </w:r>
          </w:p>
        </w:tc>
      </w:tr>
      <w:tr w14:paraId="16C98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648F9764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PPT</w:t>
            </w:r>
          </w:p>
        </w:tc>
      </w:tr>
      <w:tr w14:paraId="21AE1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3DA9853E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vertAlign w:val="baseline"/>
                <w:lang w:val="en-US" w:eastAsia="zh-CN"/>
              </w:rPr>
              <w:t>教-学-评一体化教学过程</w:t>
            </w:r>
          </w:p>
        </w:tc>
      </w:tr>
      <w:tr w14:paraId="7CE67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pct"/>
          </w:tcPr>
          <w:p w14:paraId="7C75A470">
            <w:p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教学目标</w:t>
            </w:r>
          </w:p>
        </w:tc>
        <w:tc>
          <w:tcPr>
            <w:tcW w:w="3231" w:type="pct"/>
          </w:tcPr>
          <w:p w14:paraId="691DEC36">
            <w:p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学习活动</w:t>
            </w:r>
          </w:p>
        </w:tc>
        <w:tc>
          <w:tcPr>
            <w:tcW w:w="867" w:type="pct"/>
          </w:tcPr>
          <w:p w14:paraId="1D5C0067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效果评价</w:t>
            </w:r>
          </w:p>
        </w:tc>
      </w:tr>
      <w:tr w14:paraId="5431D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7" w:hRule="atLeast"/>
        </w:trPr>
        <w:tc>
          <w:tcPr>
            <w:tcW w:w="900" w:type="pct"/>
          </w:tcPr>
          <w:p w14:paraId="52FD5CCD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帮助学生回忆旧知回答问题，导入本课生活方式的写作主题。</w:t>
            </w:r>
          </w:p>
          <w:p w14:paraId="3E79B467">
            <w:pPr>
              <w:bidi w:val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播放视频，让学生清楚from what we can have a healthy lifestyle.</w:t>
            </w:r>
          </w:p>
          <w:p w14:paraId="6615D82B">
            <w:pPr>
              <w:bidi w:val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给学生展示食物金字塔，让学生清楚healthyfood and unhealthy food</w:t>
            </w:r>
          </w:p>
          <w:p w14:paraId="12FA5135"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 w14:paraId="0A196DAC"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 w14:paraId="599A9215"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 w14:paraId="5C261A4E"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 w14:paraId="48F223A2"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 w14:paraId="1BBB9211"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 w14:paraId="0B90304B"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 w14:paraId="781DA9BC"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 w14:paraId="4F4C18E5"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 w14:paraId="304C3FC1"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 w14:paraId="070D3267"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 w14:paraId="306CA820"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 w14:paraId="43869D20">
            <w:pPr>
              <w:bidi w:val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依托Amy生活方式语篇开展阅读活动，促使学生在获取信息（回答关于Amy饮食、运动等问题 ）过程中，提升阅读理解能力 。分析语篇结构、挖掘有用表达，能让学生学习范文的写作逻辑和语言技巧，实现 “以读促写” ，掌握构建清晰文章结构、运用多样表达的方法 。总结写作评价标准，使学生明确写作方向和努力目标，后续能依据标准自我检查与提升 。</w:t>
            </w:r>
          </w:p>
          <w:p w14:paraId="3BC422FD">
            <w:pPr>
              <w:bidi w:val="0"/>
              <w:jc w:val="both"/>
              <w:rPr>
                <w:rFonts w:hint="default"/>
                <w:lang w:val="en-US" w:eastAsia="zh-CN"/>
              </w:rPr>
            </w:pPr>
          </w:p>
          <w:p w14:paraId="41B2CD21">
            <w:pPr>
              <w:bidi w:val="0"/>
              <w:jc w:val="both"/>
              <w:rPr>
                <w:rFonts w:hint="default"/>
                <w:lang w:val="en-US" w:eastAsia="zh-CN"/>
              </w:rPr>
            </w:pPr>
          </w:p>
          <w:p w14:paraId="22E06EC9">
            <w:pPr>
              <w:bidi w:val="0"/>
              <w:jc w:val="both"/>
              <w:rPr>
                <w:rFonts w:hint="default"/>
                <w:lang w:val="en-US" w:eastAsia="zh-CN"/>
              </w:rPr>
            </w:pPr>
          </w:p>
          <w:p w14:paraId="12BC10A2">
            <w:pPr>
              <w:bidi w:val="0"/>
              <w:jc w:val="both"/>
              <w:rPr>
                <w:rFonts w:hint="default"/>
                <w:lang w:val="en-US" w:eastAsia="zh-CN"/>
              </w:rPr>
            </w:pPr>
          </w:p>
          <w:p w14:paraId="36464A99">
            <w:pPr>
              <w:bidi w:val="0"/>
              <w:jc w:val="both"/>
              <w:rPr>
                <w:rFonts w:hint="default"/>
                <w:lang w:val="en-US" w:eastAsia="zh-CN"/>
              </w:rPr>
            </w:pPr>
          </w:p>
          <w:p w14:paraId="28BC2BDB">
            <w:pPr>
              <w:bidi w:val="0"/>
              <w:jc w:val="both"/>
              <w:rPr>
                <w:rFonts w:hint="default"/>
                <w:lang w:val="en-US" w:eastAsia="zh-CN"/>
              </w:rPr>
            </w:pPr>
          </w:p>
          <w:p w14:paraId="6153437A">
            <w:pPr>
              <w:bidi w:val="0"/>
              <w:jc w:val="both"/>
              <w:rPr>
                <w:rFonts w:hint="default"/>
                <w:lang w:val="en-US" w:eastAsia="zh-CN"/>
              </w:rPr>
            </w:pPr>
          </w:p>
          <w:p w14:paraId="5FA4858A">
            <w:pPr>
              <w:bidi w:val="0"/>
              <w:jc w:val="both"/>
              <w:rPr>
                <w:rFonts w:hint="default"/>
                <w:lang w:val="en-US" w:eastAsia="zh-CN"/>
              </w:rPr>
            </w:pPr>
          </w:p>
          <w:p w14:paraId="41697ECE">
            <w:pPr>
              <w:bidi w:val="0"/>
              <w:jc w:val="both"/>
              <w:rPr>
                <w:rFonts w:hint="default"/>
                <w:lang w:val="en-US" w:eastAsia="zh-CN"/>
              </w:rPr>
            </w:pPr>
          </w:p>
          <w:p w14:paraId="7684174D">
            <w:pPr>
              <w:bidi w:val="0"/>
              <w:jc w:val="both"/>
              <w:rPr>
                <w:rFonts w:hint="default"/>
                <w:lang w:val="en-US" w:eastAsia="zh-CN"/>
              </w:rPr>
            </w:pPr>
          </w:p>
          <w:p w14:paraId="0D9E3A2C">
            <w:pPr>
              <w:bidi w:val="0"/>
              <w:jc w:val="both"/>
              <w:rPr>
                <w:rFonts w:hint="default"/>
                <w:lang w:val="en-US" w:eastAsia="zh-CN"/>
              </w:rPr>
            </w:pPr>
          </w:p>
          <w:p w14:paraId="57108272">
            <w:pPr>
              <w:bidi w:val="0"/>
              <w:jc w:val="both"/>
              <w:rPr>
                <w:rFonts w:hint="default"/>
                <w:lang w:val="en-US" w:eastAsia="zh-CN"/>
              </w:rPr>
            </w:pPr>
          </w:p>
          <w:p w14:paraId="5781F9D2">
            <w:pPr>
              <w:bidi w:val="0"/>
              <w:jc w:val="both"/>
              <w:rPr>
                <w:rFonts w:hint="default"/>
                <w:lang w:val="en-US" w:eastAsia="zh-CN"/>
              </w:rPr>
            </w:pPr>
          </w:p>
          <w:p w14:paraId="0AB3D3B8">
            <w:pPr>
              <w:bidi w:val="0"/>
              <w:jc w:val="both"/>
              <w:rPr>
                <w:rFonts w:hint="default"/>
                <w:lang w:val="en-US" w:eastAsia="zh-CN"/>
              </w:rPr>
            </w:pPr>
          </w:p>
          <w:p w14:paraId="1E2B11F3">
            <w:pPr>
              <w:bidi w:val="0"/>
              <w:jc w:val="both"/>
              <w:rPr>
                <w:rFonts w:hint="default"/>
                <w:lang w:val="en-US" w:eastAsia="zh-CN"/>
              </w:rPr>
            </w:pPr>
          </w:p>
          <w:p w14:paraId="22729F43">
            <w:pPr>
              <w:bidi w:val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布置符合单元主题和评价标准的写作任务，驱动学生运用前面所学的词汇、句型、写作技巧进行语言输出，将知识转化为实际写作能力</w:t>
            </w:r>
          </w:p>
          <w:p w14:paraId="142C9686">
            <w:pPr>
              <w:bidi w:val="0"/>
              <w:jc w:val="both"/>
              <w:rPr>
                <w:rFonts w:hint="default"/>
                <w:lang w:val="en-US" w:eastAsia="zh-CN"/>
              </w:rPr>
            </w:pPr>
          </w:p>
          <w:p w14:paraId="0BA53CC1">
            <w:pPr>
              <w:bidi w:val="0"/>
              <w:jc w:val="both"/>
              <w:rPr>
                <w:rFonts w:hint="default"/>
                <w:lang w:val="en-US" w:eastAsia="zh-CN"/>
              </w:rPr>
            </w:pPr>
          </w:p>
          <w:p w14:paraId="1A498494">
            <w:pPr>
              <w:bidi w:val="0"/>
              <w:jc w:val="both"/>
              <w:rPr>
                <w:rFonts w:hint="default"/>
                <w:lang w:val="en-US" w:eastAsia="zh-CN"/>
              </w:rPr>
            </w:pPr>
          </w:p>
          <w:p w14:paraId="05D990DE">
            <w:pPr>
              <w:bidi w:val="0"/>
              <w:jc w:val="both"/>
              <w:rPr>
                <w:rFonts w:hint="default"/>
                <w:lang w:val="en-US" w:eastAsia="zh-CN"/>
              </w:rPr>
            </w:pPr>
          </w:p>
          <w:p w14:paraId="6AC8AD76">
            <w:pPr>
              <w:bidi w:val="0"/>
              <w:jc w:val="both"/>
              <w:rPr>
                <w:rFonts w:hint="default"/>
                <w:lang w:val="en-US" w:eastAsia="zh-CN"/>
              </w:rPr>
            </w:pPr>
          </w:p>
          <w:p w14:paraId="0C6804D1">
            <w:pPr>
              <w:bidi w:val="0"/>
              <w:jc w:val="both"/>
              <w:rPr>
                <w:rFonts w:hint="default"/>
                <w:lang w:val="en-US" w:eastAsia="zh-CN"/>
              </w:rPr>
            </w:pPr>
          </w:p>
          <w:p w14:paraId="3FC58864">
            <w:pPr>
              <w:bidi w:val="0"/>
              <w:jc w:val="both"/>
              <w:rPr>
                <w:rFonts w:hint="default"/>
                <w:lang w:val="en-US" w:eastAsia="zh-CN"/>
              </w:rPr>
            </w:pPr>
          </w:p>
          <w:p w14:paraId="788E3F9B">
            <w:pPr>
              <w:bidi w:val="0"/>
              <w:jc w:val="both"/>
              <w:rPr>
                <w:rFonts w:hint="default"/>
                <w:lang w:val="en-US" w:eastAsia="zh-CN"/>
              </w:rPr>
            </w:pPr>
          </w:p>
          <w:p w14:paraId="345EB1AF">
            <w:pPr>
              <w:bidi w:val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采用同伴评价方式，让学生在倾听和评价他人演讲过程中，加深对评价标准的理解，学会从不同角度审视语言表达，同时培养批判性思维和合作交流能力 ，促进学生之间相互学习、共同进步 </w:t>
            </w:r>
          </w:p>
          <w:p w14:paraId="701DED5B">
            <w:pPr>
              <w:bidi w:val="0"/>
              <w:jc w:val="both"/>
              <w:rPr>
                <w:rFonts w:hint="default"/>
                <w:lang w:val="en-US" w:eastAsia="zh-CN"/>
              </w:rPr>
            </w:pPr>
          </w:p>
          <w:p w14:paraId="4966A427">
            <w:pPr>
              <w:bidi w:val="0"/>
              <w:jc w:val="both"/>
              <w:rPr>
                <w:rFonts w:hint="default"/>
                <w:lang w:val="en-US" w:eastAsia="zh-CN"/>
              </w:rPr>
            </w:pPr>
          </w:p>
          <w:p w14:paraId="63264AA8">
            <w:pPr>
              <w:bidi w:val="0"/>
              <w:jc w:val="both"/>
              <w:rPr>
                <w:rFonts w:hint="default"/>
                <w:lang w:val="en-US" w:eastAsia="zh-CN"/>
              </w:rPr>
            </w:pPr>
          </w:p>
          <w:p w14:paraId="198844FB">
            <w:pPr>
              <w:bidi w:val="0"/>
              <w:jc w:val="both"/>
              <w:rPr>
                <w:rFonts w:hint="default"/>
                <w:lang w:val="en-US" w:eastAsia="zh-CN"/>
              </w:rPr>
            </w:pPr>
          </w:p>
          <w:p w14:paraId="271ADBEB">
            <w:pPr>
              <w:bidi w:val="0"/>
              <w:jc w:val="both"/>
              <w:rPr>
                <w:rFonts w:hint="default"/>
                <w:lang w:val="en-US" w:eastAsia="zh-CN"/>
              </w:rPr>
            </w:pPr>
          </w:p>
          <w:p w14:paraId="217FC8B8">
            <w:pPr>
              <w:bidi w:val="0"/>
              <w:jc w:val="both"/>
              <w:rPr>
                <w:rFonts w:hint="default"/>
                <w:lang w:val="en-US" w:eastAsia="zh-CN"/>
              </w:rPr>
            </w:pPr>
          </w:p>
          <w:p w14:paraId="115C3C41">
            <w:pPr>
              <w:bidi w:val="0"/>
              <w:jc w:val="both"/>
              <w:rPr>
                <w:rFonts w:hint="default"/>
                <w:lang w:val="en-US" w:eastAsia="zh-CN"/>
              </w:rPr>
            </w:pPr>
          </w:p>
          <w:p w14:paraId="3A5B448B">
            <w:pPr>
              <w:bidi w:val="0"/>
              <w:jc w:val="both"/>
              <w:rPr>
                <w:rFonts w:hint="default"/>
                <w:lang w:val="en-US" w:eastAsia="zh-CN"/>
              </w:rPr>
            </w:pPr>
          </w:p>
          <w:p w14:paraId="18882665">
            <w:pPr>
              <w:bidi w:val="0"/>
              <w:jc w:val="both"/>
              <w:rPr>
                <w:rFonts w:hint="default"/>
                <w:lang w:val="en-US" w:eastAsia="zh-CN"/>
              </w:rPr>
            </w:pPr>
          </w:p>
          <w:p w14:paraId="54DE5043">
            <w:pPr>
              <w:bidi w:val="0"/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3231" w:type="pct"/>
          </w:tcPr>
          <w:p w14:paraId="715AEDC4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Revision:</w:t>
            </w:r>
          </w:p>
          <w:p w14:paraId="0F203C27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What do Millie and Simon have for breakfast?</w:t>
            </w:r>
          </w:p>
          <w:p w14:paraId="2029652D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Do you think they have a healthy lifestyle?</w:t>
            </w:r>
          </w:p>
          <w:p w14:paraId="605E6733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设计意图：通过复习听说读活动中Millie和Simon的早餐讨论，导入本课生活方式的写作主题。（在这一环节设计中，老师提前准备好图片，将出现的部分单词图片呈现在黑板上，如porridge, mutton, baozi...）</w:t>
            </w:r>
          </w:p>
          <w:p w14:paraId="1A5C76FC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Lead in:</w:t>
            </w:r>
          </w:p>
          <w:p w14:paraId="055A6153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Show a short video----引出diet, sleep, exercise</w:t>
            </w:r>
          </w:p>
          <w:p w14:paraId="26041563">
            <w:p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Before-reading</w:t>
            </w:r>
          </w:p>
          <w:p w14:paraId="7207B997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Then I will show you a food pyramid.</w:t>
            </w:r>
          </w:p>
          <w:p w14:paraId="7C0FF415">
            <w:pPr>
              <w:jc w:val="both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drawing>
                <wp:inline distT="0" distB="0" distL="114300" distR="114300">
                  <wp:extent cx="1750060" cy="993775"/>
                  <wp:effectExtent l="0" t="0" r="2540" b="15875"/>
                  <wp:docPr id="4" name="图片 4" descr="43ab2fe4951bba45af5cf4ff90805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43ab2fe4951bba45af5cf4ff908059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0060" cy="993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From this picture, we know that we should eat less sugary food,and have more vegetables, fruits and meat.</w:t>
            </w:r>
          </w:p>
          <w:p w14:paraId="5D1A5D1D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Finish D1：complete the outline below with your own information.</w:t>
            </w:r>
          </w:p>
          <w:p w14:paraId="34EBF435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2623820" cy="1522730"/>
                  <wp:effectExtent l="0" t="0" r="5080" b="1270"/>
                  <wp:docPr id="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3820" cy="1522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625D09">
            <w:p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while-writing</w:t>
            </w:r>
          </w:p>
          <w:p w14:paraId="486BB90C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Here is an article about Amy</w:t>
            </w: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’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s lifestyle. Let</w:t>
            </w: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’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s read it and see if it is healthy.</w:t>
            </w:r>
          </w:p>
          <w:p w14:paraId="55BF94DE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 xml:space="preserve">Read </w:t>
            </w: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＆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answer</w:t>
            </w:r>
          </w:p>
          <w:p w14:paraId="31F8EC93">
            <w:pPr>
              <w:numPr>
                <w:ilvl w:val="0"/>
                <w:numId w:val="1"/>
              </w:num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What does Amy usually eat every day?</w:t>
            </w:r>
          </w:p>
          <w:p w14:paraId="7D9AC008">
            <w:pPr>
              <w:numPr>
                <w:ilvl w:val="0"/>
                <w:numId w:val="1"/>
              </w:num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How often does Amy exercise?</w:t>
            </w:r>
          </w:p>
          <w:p w14:paraId="3BEF367C">
            <w:pPr>
              <w:numPr>
                <w:ilvl w:val="0"/>
                <w:numId w:val="1"/>
              </w:num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How long does Amy sleep every night?</w:t>
            </w:r>
          </w:p>
          <w:p w14:paraId="73E9F7A0">
            <w:pPr>
              <w:numPr>
                <w:ilvl w:val="0"/>
                <w:numId w:val="0"/>
              </w:num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Do you think Amy</w:t>
            </w: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’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s lifestyle is healthy or not? And why?</w:t>
            </w:r>
          </w:p>
          <w:p w14:paraId="5B9DB247">
            <w:pPr>
              <w:numPr>
                <w:ilvl w:val="0"/>
                <w:numId w:val="0"/>
              </w:num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What else does Amy say about her lifestyle in her article? So we can divide the article into three parts.</w:t>
            </w:r>
          </w:p>
          <w:p w14:paraId="6ECA5718">
            <w:pPr>
              <w:numPr>
                <w:ilvl w:val="0"/>
                <w:numId w:val="0"/>
              </w:num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drawing>
                <wp:inline distT="0" distB="0" distL="114300" distR="114300">
                  <wp:extent cx="3124200" cy="1717675"/>
                  <wp:effectExtent l="0" t="0" r="0" b="15875"/>
                  <wp:docPr id="7" name="图片 7" descr="8e215c96b1517260114732699287f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8e215c96b1517260114732699287f9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4200" cy="171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4451D9">
            <w:pPr>
              <w:numPr>
                <w:ilvl w:val="0"/>
                <w:numId w:val="0"/>
              </w:num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Tip1: While writing, a clear structure is important.</w:t>
            </w:r>
          </w:p>
          <w:p w14:paraId="60859967">
            <w:pPr>
              <w:numPr>
                <w:ilvl w:val="0"/>
                <w:numId w:val="0"/>
              </w:num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Let</w:t>
            </w: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’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s see how Amy organize her article.</w:t>
            </w:r>
          </w:p>
          <w:p w14:paraId="4946EFE5">
            <w:pPr>
              <w:numPr>
                <w:ilvl w:val="0"/>
                <w:numId w:val="0"/>
              </w:num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Work in four and try to find out some useful expressions.</w:t>
            </w:r>
          </w:p>
          <w:p w14:paraId="298C307F">
            <w:pPr>
              <w:numPr>
                <w:ilvl w:val="0"/>
                <w:numId w:val="0"/>
              </w:num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drawing>
                <wp:inline distT="0" distB="0" distL="114300" distR="114300">
                  <wp:extent cx="2915285" cy="1318895"/>
                  <wp:effectExtent l="0" t="0" r="18415" b="14605"/>
                  <wp:docPr id="8" name="图片 8" descr="dd98215a13baa4402f805812219823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dd98215a13baa4402f805812219823e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5285" cy="1318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025A9A">
            <w:pPr>
              <w:numPr>
                <w:ilvl w:val="0"/>
                <w:numId w:val="0"/>
              </w:num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(老师给出讨论模版，让学生们自由讨论剩下的几段)</w:t>
            </w:r>
          </w:p>
          <w:p w14:paraId="0F4DE97F">
            <w:pPr>
              <w:numPr>
                <w:ilvl w:val="0"/>
                <w:numId w:val="0"/>
              </w:num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Tip2: When finishing writing, remember to check for spelling and grammar mistakes. Make sure your punctuation is correct.</w:t>
            </w:r>
          </w:p>
          <w:p w14:paraId="01A399CC">
            <w:pPr>
              <w:numPr>
                <w:ilvl w:val="0"/>
                <w:numId w:val="0"/>
              </w:num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So what makes a good article?(老师对其进行总结，为学生后面的写作提供评价标准）</w:t>
            </w:r>
          </w:p>
          <w:p w14:paraId="71617209">
            <w:pPr>
              <w:numPr>
                <w:ilvl w:val="0"/>
                <w:numId w:val="2"/>
              </w:num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A clear structure</w:t>
            </w:r>
          </w:p>
          <w:p w14:paraId="7928542D">
            <w:pPr>
              <w:numPr>
                <w:ilvl w:val="0"/>
                <w:numId w:val="2"/>
              </w:num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Different useful expressions</w:t>
            </w:r>
          </w:p>
          <w:p w14:paraId="07314F9F">
            <w:pPr>
              <w:numPr>
                <w:ilvl w:val="0"/>
                <w:numId w:val="2"/>
              </w:num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No spelling or grammar mistakes</w:t>
            </w:r>
          </w:p>
          <w:p w14:paraId="2FBF4B68">
            <w:pPr>
              <w:numPr>
                <w:ilvl w:val="0"/>
                <w:numId w:val="2"/>
              </w:num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Good handwriting</w:t>
            </w:r>
          </w:p>
          <w:p w14:paraId="6975C19E">
            <w:pPr>
              <w:numPr>
                <w:ilvl w:val="0"/>
                <w:numId w:val="0"/>
              </w:num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While-writing</w:t>
            </w:r>
          </w:p>
          <w:p w14:paraId="26DBC666">
            <w:pPr>
              <w:numPr>
                <w:ilvl w:val="0"/>
                <w:numId w:val="0"/>
              </w:num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Now you can w</w:t>
            </w: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rite about your own lifestyles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 xml:space="preserve"> according to Part D1</w:t>
            </w:r>
          </w:p>
          <w:p w14:paraId="1DF39771">
            <w:pPr>
              <w:numPr>
                <w:ilvl w:val="0"/>
                <w:numId w:val="0"/>
              </w:num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 xml:space="preserve"> 假如你正准备参加学校英语演讲比赛。请你写一篇题为 “My lifestyle”的演讲稿，内容包括：</w:t>
            </w:r>
          </w:p>
          <w:p w14:paraId="3C49B5BB">
            <w:pPr>
              <w:numPr>
                <w:ilvl w:val="0"/>
                <w:numId w:val="0"/>
              </w:num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(1)你对健康生活方式的看法；</w:t>
            </w:r>
          </w:p>
          <w:p w14:paraId="166BA0A5">
            <w:pPr>
              <w:numPr>
                <w:ilvl w:val="0"/>
                <w:numId w:val="0"/>
              </w:num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(2)介绍自己的生活方式；（diet, exercise, sleep...)</w:t>
            </w:r>
          </w:p>
          <w:p w14:paraId="70DED854">
            <w:pPr>
              <w:numPr>
                <w:ilvl w:val="0"/>
                <w:numId w:val="0"/>
              </w:num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(3)你的感受/希望/计划等。</w:t>
            </w:r>
          </w:p>
          <w:p w14:paraId="0ACF610C">
            <w:pPr>
              <w:numPr>
                <w:ilvl w:val="0"/>
                <w:numId w:val="0"/>
              </w:num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 xml:space="preserve"> Hello, everyone! I am happy to share my lifestyle with you. </w:t>
            </w:r>
          </w:p>
          <w:p w14:paraId="28895BC4">
            <w:pPr>
              <w:numPr>
                <w:ilvl w:val="0"/>
                <w:numId w:val="0"/>
              </w:num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_________________________________________________________________________________________________________________________________________________.</w:t>
            </w:r>
          </w:p>
          <w:p w14:paraId="67E01D55">
            <w:pPr>
              <w:numPr>
                <w:ilvl w:val="0"/>
                <w:numId w:val="0"/>
              </w:num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I think ______________________________________________________ ________________________________________.</w:t>
            </w:r>
          </w:p>
          <w:p w14:paraId="7F4DCCD9">
            <w:pPr>
              <w:numPr>
                <w:ilvl w:val="0"/>
                <w:numId w:val="0"/>
              </w:num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That’s all. Thank you for your listening.</w:t>
            </w:r>
          </w:p>
          <w:p w14:paraId="4343ADC1">
            <w:pPr>
              <w:numPr>
                <w:ilvl w:val="0"/>
                <w:numId w:val="0"/>
              </w:num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要求：1. Try to use the new words in this unit.</w:t>
            </w:r>
          </w:p>
          <w:p w14:paraId="691D064B">
            <w:pPr>
              <w:numPr>
                <w:ilvl w:val="0"/>
                <w:numId w:val="0"/>
              </w:num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2. Pay attention to  the structure（结构）, content（内容） and expressions（语言表达）.</w:t>
            </w:r>
          </w:p>
          <w:p w14:paraId="644E568B">
            <w:pPr>
              <w:numPr>
                <w:ilvl w:val="0"/>
                <w:numId w:val="0"/>
              </w:num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作品展示</w:t>
            </w:r>
          </w:p>
          <w:p w14:paraId="1720850C">
            <w:pPr>
              <w:numPr>
                <w:ilvl w:val="0"/>
                <w:numId w:val="0"/>
              </w:num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写作互评表</w:t>
            </w:r>
          </w:p>
          <w:p w14:paraId="7F9AAADA">
            <w:pPr>
              <w:numPr>
                <w:ilvl w:val="0"/>
                <w:numId w:val="0"/>
              </w:num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drawing>
                <wp:inline distT="0" distB="0" distL="114300" distR="114300">
                  <wp:extent cx="4781550" cy="2438400"/>
                  <wp:effectExtent l="0" t="0" r="0" b="0"/>
                  <wp:docPr id="9" name="图片 9" descr="bb3c099fa072b2c9e935f857553aa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bb3c099fa072b2c9e935f857553aa1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81550" cy="243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8A35C6">
            <w:pPr>
              <w:numPr>
                <w:ilvl w:val="0"/>
                <w:numId w:val="0"/>
              </w:num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Give a sample</w:t>
            </w:r>
          </w:p>
          <w:p w14:paraId="617C692B">
            <w:pPr>
              <w:numPr>
                <w:ilvl w:val="0"/>
                <w:numId w:val="0"/>
              </w:num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A life without health is like a river without water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!</w:t>
            </w:r>
          </w:p>
          <w:p w14:paraId="5A531A31">
            <w:pPr>
              <w:numPr>
                <w:ilvl w:val="0"/>
                <w:numId w:val="0"/>
              </w:num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Eat healthily! Live healthily！</w:t>
            </w:r>
          </w:p>
          <w:p w14:paraId="24AB5D0B">
            <w:pPr>
              <w:numPr>
                <w:ilvl w:val="0"/>
                <w:numId w:val="0"/>
              </w:num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A healthy lifestyle! A better life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!</w:t>
            </w:r>
          </w:p>
          <w:p w14:paraId="1194B355">
            <w:pPr>
              <w:numPr>
                <w:ilvl w:val="0"/>
                <w:numId w:val="0"/>
              </w:num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Homework:</w:t>
            </w:r>
          </w:p>
          <w:p w14:paraId="39C9CA36">
            <w:pPr>
              <w:numPr>
                <w:ilvl w:val="0"/>
                <w:numId w:val="0"/>
              </w:num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Must do:</w:t>
            </w:r>
          </w:p>
          <w:p w14:paraId="3A705641">
            <w:pPr>
              <w:numPr>
                <w:ilvl w:val="0"/>
                <w:numId w:val="0"/>
              </w:num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finish and improve your writing and complete the self-assessment.</w:t>
            </w:r>
          </w:p>
          <w:p w14:paraId="64A8D036">
            <w:pPr>
              <w:numPr>
                <w:ilvl w:val="0"/>
                <w:numId w:val="0"/>
              </w:num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Try to do:</w:t>
            </w:r>
          </w:p>
          <w:p w14:paraId="52B8BACD">
            <w:pPr>
              <w:numPr>
                <w:ilvl w:val="0"/>
                <w:numId w:val="0"/>
              </w:num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write about your family member</w:t>
            </w: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’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s lifestyle and give some advice.</w:t>
            </w:r>
          </w:p>
          <w:p w14:paraId="119E09DB">
            <w:pPr>
              <w:numPr>
                <w:ilvl w:val="0"/>
                <w:numId w:val="0"/>
              </w:num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Search for more information about the cooking style of a certain part in China share with your classmates</w:t>
            </w:r>
          </w:p>
          <w:p w14:paraId="025F7CD9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867" w:type="pct"/>
          </w:tcPr>
          <w:p w14:paraId="657B7746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教师观察学生词汇发音，及时纠音（porridge）</w:t>
            </w:r>
          </w:p>
          <w:p w14:paraId="34689A6A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  <w:p w14:paraId="3FF8D86F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  <w:p w14:paraId="7CD50A2E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  <w:p w14:paraId="1C055741">
            <w:p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163FBDFD">
            <w:p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5392E35A">
            <w:p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595C409E">
            <w:p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26B9CA6B">
            <w:p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6CADB604">
            <w:p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154C5A01">
            <w:p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0B9C5081">
            <w:p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7712C216">
            <w:p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369FAB85">
            <w:p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5A6F82E7">
            <w:p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71EC6D45">
            <w:p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5903AA2B">
            <w:p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7E275BE6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学生完成outline并展示，老师巡视查看大纲填写，评价内容是否完整，词汇运用如何。</w:t>
            </w:r>
          </w:p>
          <w:p w14:paraId="01526DA7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  <w:p w14:paraId="140BB871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  <w:p w14:paraId="6E542C05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  <w:p w14:paraId="539F0F47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  <w:p w14:paraId="1C3367B4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  <w:p w14:paraId="41AD7069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  <w:p w14:paraId="2C3392FB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  <w:p w14:paraId="5FD33F7A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  <w:p w14:paraId="204D1EAF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  <w:p w14:paraId="1DDD5C5A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  <w:p w14:paraId="1AE9E021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  <w:p w14:paraId="3DDE02FD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  <w:p w14:paraId="10BD052C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  <w:p w14:paraId="379E3B2B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  <w:p w14:paraId="7AA75B5B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  <w:p w14:paraId="03A266BE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  <w:p w14:paraId="01D699C5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  <w:p w14:paraId="3E0BC6CE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  <w:p w14:paraId="59191DF5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  <w:p w14:paraId="08EA7F80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  <w:p w14:paraId="1538CD3D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  <w:p w14:paraId="12AA89DE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  <w:p w14:paraId="40820B99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  <w:p w14:paraId="2C0D99FF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  <w:p w14:paraId="1AD6401C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  <w:p w14:paraId="76BF3DC9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  <w:p w14:paraId="3CED9A85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  <w:p w14:paraId="69DDE9D7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  <w:p w14:paraId="4B64E99C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  <w:p w14:paraId="187EBD2D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  <w:p w14:paraId="7A4BD4A7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  <w:p w14:paraId="2CF9DAAF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  <w:p w14:paraId="4635949B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  <w:p w14:paraId="6E10B2A7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  <w:p w14:paraId="1255A47B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  <w:p w14:paraId="6006481A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  <w:p w14:paraId="4AD743C9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  <w:p w14:paraId="42B6E4A0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  <w:p w14:paraId="15EF83B5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  <w:p w14:paraId="51F9F127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  <w:p w14:paraId="30AE1E08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  <w:p w14:paraId="5197F7C0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  <w:p w14:paraId="74478298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  <w:p w14:paraId="3324FA8C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  <w:p w14:paraId="4A67D634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  <w:p w14:paraId="115EF13D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  <w:p w14:paraId="584D4EA0">
            <w:p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教师巡视指导，针对学生写作中的共性问题及时干预，帮助学生规避常见错误，提升写作质量</w:t>
            </w:r>
          </w:p>
          <w:p w14:paraId="14BE780E">
            <w:p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070E3179">
            <w:p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06FFDD30">
            <w:p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40ABB6A0">
            <w:p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7D39E621">
            <w:p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72A92A61">
            <w:p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2C3A40DE">
            <w:p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5142820F">
            <w:p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45C38649">
            <w:p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132367D5">
            <w:p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5BFA7FDD">
            <w:p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</w:tr>
      <w:tr w14:paraId="69C4A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4" w:hRule="atLeast"/>
        </w:trPr>
        <w:tc>
          <w:tcPr>
            <w:tcW w:w="5000" w:type="pct"/>
            <w:gridSpan w:val="3"/>
          </w:tcPr>
          <w:p w14:paraId="1A76C357">
            <w:pPr>
              <w:jc w:val="left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板书设计：</w:t>
            </w:r>
          </w:p>
          <w:p w14:paraId="522478F7">
            <w:p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Unit 5 integration D</w:t>
            </w:r>
          </w:p>
          <w:p w14:paraId="19035679">
            <w:pPr>
              <w:jc w:val="left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1975485</wp:posOffset>
                      </wp:positionH>
                      <wp:positionV relativeFrom="paragraph">
                        <wp:posOffset>2812415</wp:posOffset>
                      </wp:positionV>
                      <wp:extent cx="791845" cy="563245"/>
                      <wp:effectExtent l="0" t="0" r="8255" b="8255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91845" cy="5632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9CD9811">
                                  <w:pPr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3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cs="Times New Roman"/>
                                      <w:sz w:val="28"/>
                                      <w:szCs w:val="36"/>
                                      <w:lang w:val="en-US" w:eastAsia="zh-CN"/>
                                    </w:rPr>
                                    <w:t>lifestyle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5.55pt;margin-top:221.45pt;height:44.35pt;width:62.35pt;z-index:251663360;mso-width-relative:page;mso-height-relative:page;" fillcolor="#FFFFFF [3201]" filled="t" stroked="f" coordsize="21600,21600" o:gfxdata="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APJng81gAAAAsBAAAPAAAA&#10;AAAAAAEAIAAAACIAAABkcnMvZG93bnJldi54bWxQSwECFAAUAAAACACHTuJAaU7Eg1ACAACQBAAA&#10;DgAAAAAAAAABACAAAAAlAQAAZHJzL2Uyb0RvYy54bWxQSwUGAAAAAAYABgBZAQAA5wUAAAAA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19CD9811"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8"/>
                                <w:szCs w:val="36"/>
                                <w:lang w:val="en-US" w:eastAsia="zh-CN"/>
                              </w:rPr>
                              <w:t>lifestyle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3966210</wp:posOffset>
                      </wp:positionH>
                      <wp:positionV relativeFrom="paragraph">
                        <wp:posOffset>2336800</wp:posOffset>
                      </wp:positionV>
                      <wp:extent cx="610870" cy="447675"/>
                      <wp:effectExtent l="0" t="0" r="17780" b="9525"/>
                      <wp:wrapNone/>
                      <wp:docPr id="16" name="文本框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10870" cy="4476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A484952">
                                  <w:pPr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32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32"/>
                                      <w:lang w:val="en-US" w:eastAsia="zh-CN"/>
                                    </w:rPr>
                                    <w:t>...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12.3pt;margin-top:184pt;height:35.25pt;width:48.1pt;z-index:251662336;mso-width-relative:page;mso-height-relative:page;" fillcolor="#FFFFFF [3201]" filled="t" stroked="f" coordsize="21600,21600" o:gfxdata="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JtZew3WAAAACwEAAA8AAAAA&#10;AAAAAQAgAAAAIgAAAGRycy9kb3ducmV2LnhtbFBLAQIUABQAAAAIAIdO4kAieGWcTwIAAJAEAAAO&#10;AAAAAAAAAAEAIAAAACUBAABkcnMvZTJvRG9jLnhtbFBLBQYAAAAABgAGAFkBAADmBQAAAAA=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4A484952"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b/>
                                <w:bCs/>
                                <w:sz w:val="24"/>
                                <w:szCs w:val="32"/>
                                <w:lang w:val="en-US" w:eastAsia="zh-CN"/>
                              </w:rPr>
                              <w:t>...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3880485</wp:posOffset>
                      </wp:positionH>
                      <wp:positionV relativeFrom="paragraph">
                        <wp:posOffset>1184275</wp:posOffset>
                      </wp:positionV>
                      <wp:extent cx="1019810" cy="657225"/>
                      <wp:effectExtent l="0" t="0" r="8890" b="9525"/>
                      <wp:wrapNone/>
                      <wp:docPr id="15" name="文本框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19810" cy="657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2CF8805">
                                  <w:pPr>
                                    <w:jc w:val="both"/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32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cs="Times New Roman"/>
                                      <w:sz w:val="24"/>
                                      <w:szCs w:val="32"/>
                                      <w:lang w:val="en-US" w:eastAsia="zh-CN"/>
                                    </w:rPr>
                                    <w:t>How we live</w:t>
                                  </w:r>
                                </w:p>
                                <w:p w14:paraId="0A68E376">
                                  <w:pPr>
                                    <w:jc w:val="both"/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32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cs="Times New Roman"/>
                                      <w:sz w:val="24"/>
                                      <w:szCs w:val="32"/>
                                      <w:lang w:val="en-US" w:eastAsia="zh-CN"/>
                                    </w:rPr>
                                    <w:t>Regular exercise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05.55pt;margin-top:93.25pt;height:51.75pt;width:80.3pt;z-index:251661312;mso-width-relative:page;mso-height-relative:page;" fillcolor="#FFFFFF [3201]" filled="t" stroked="f" coordsize="21600,21600" o:gfxdata="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Mjd6m3WAAAACwEAAA8AAAAA&#10;AAAAAQAgAAAAIgAAAGRycy9kb3ducmV2LnhtbFBLAQIUABQAAAAIAIdO4kDT4LA7TwIAAJEEAAAO&#10;AAAAAAAAAAEAIAAAACUBAABkcnMvZTJvRG9jLnhtbFBLBQYAAAAABgAGAFkBAADmBQAAAAA=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62CF8805">
                            <w:pPr>
                              <w:jc w:val="both"/>
                              <w:rPr>
                                <w:rFonts w:hint="default" w:ascii="Times New Roman" w:hAnsi="Times New Roman" w:cs="Times New Roman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32"/>
                                <w:lang w:val="en-US" w:eastAsia="zh-CN"/>
                              </w:rPr>
                              <w:t>How we live</w:t>
                            </w:r>
                          </w:p>
                          <w:p w14:paraId="0A68E376">
                            <w:pPr>
                              <w:jc w:val="both"/>
                              <w:rPr>
                                <w:rFonts w:hint="default" w:ascii="Times New Roman" w:hAnsi="Times New Roman" w:cs="Times New Roman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32"/>
                                <w:lang w:val="en-US" w:eastAsia="zh-CN"/>
                              </w:rPr>
                              <w:t>Regular exercise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2432685</wp:posOffset>
                      </wp:positionH>
                      <wp:positionV relativeFrom="paragraph">
                        <wp:posOffset>460375</wp:posOffset>
                      </wp:positionV>
                      <wp:extent cx="1019810" cy="657225"/>
                      <wp:effectExtent l="0" t="0" r="8890" b="9525"/>
                      <wp:wrapNone/>
                      <wp:docPr id="14" name="文本框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19810" cy="657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974136">
                                  <w:pPr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32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cs="Times New Roman"/>
                                      <w:sz w:val="24"/>
                                      <w:szCs w:val="32"/>
                                      <w:lang w:val="en-US" w:eastAsia="zh-CN"/>
                                    </w:rPr>
                                    <w:t>Enough sleep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91.55pt;margin-top:36.25pt;height:51.75pt;width:80.3pt;z-index:251660288;mso-width-relative:page;mso-height-relative:page;" fillcolor="#FFFFFF [3201]" filled="t" stroked="f" coordsize="21600,21600" o:gfxdata="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PNkERdYAAAAKAQAADwAAAAAA&#10;AAABACAAAAAiAAAAZHJzL2Rvd25yZXYueG1sUEsBAhQAFAAAAAgAh07iQIaiewBOAgAAkQQAAA4A&#10;AAAAAAAAAQAgAAAAJQEAAGRycy9lMm9Eb2MueG1sUEsFBgAAAAAGAAYAWQEAAOUFAAAAAA==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72974136"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32"/>
                                <w:lang w:val="en-US" w:eastAsia="zh-CN"/>
                              </w:rPr>
                              <w:t>Enough sleep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784225</wp:posOffset>
                      </wp:positionV>
                      <wp:extent cx="1019810" cy="657225"/>
                      <wp:effectExtent l="0" t="0" r="8890" b="9525"/>
                      <wp:wrapNone/>
                      <wp:docPr id="13" name="文本框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2165985" y="2072640"/>
                                <a:ext cx="1019810" cy="657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CBDDAB6">
                                  <w:pPr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32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32"/>
                                      <w:lang w:val="en-US" w:eastAsia="zh-CN"/>
                                    </w:rPr>
                                    <w:t>What we eat</w:t>
                                  </w:r>
                                </w:p>
                                <w:p w14:paraId="5753A5E3">
                                  <w:pPr>
                                    <w:jc w:val="both"/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32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cs="Times New Roman"/>
                                      <w:sz w:val="24"/>
                                      <w:szCs w:val="32"/>
                                      <w:lang w:val="en-US" w:eastAsia="zh-CN"/>
                                    </w:rPr>
                                    <w:t xml:space="preserve">Balanced </w:t>
                                  </w: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4"/>
                                      <w:szCs w:val="32"/>
                                      <w:lang w:val="en-US" w:eastAsia="zh-CN"/>
                                    </w:rPr>
                                    <w:t>diet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74.55pt;margin-top:61.75pt;height:51.75pt;width:80.3pt;z-index:251659264;mso-width-relative:page;mso-height-relative:page;" fillcolor="#FFFFFF [3201]" filled="t" stroked="f" coordsize="21600,21600" o:gfxdata="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nbbkjNYA&#10;AAALAQAADwAAAAAAAAABACAAAAAiAAAAZHJzL2Rvd25yZXYueG1sUEsBAhQAFAAAAAgAh07iQFaj&#10;HzFaAgAAnQQAAA4AAAAAAAAAAQAgAAAAJQEAAGRycy9lMm9Eb2MueG1sUEsFBgAAAAAGAAYAWQEA&#10;APEFAAAAAA==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6CBDDAB6"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32"/>
                                <w:lang w:val="en-US" w:eastAsia="zh-CN"/>
                              </w:rPr>
                              <w:t>What we eat</w:t>
                            </w:r>
                          </w:p>
                          <w:p w14:paraId="5753A5E3">
                            <w:pPr>
                              <w:jc w:val="both"/>
                              <w:rPr>
                                <w:rFonts w:hint="default" w:ascii="Times New Roman" w:hAnsi="Times New Roman" w:cs="Times New Roman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32"/>
                                <w:lang w:val="en-US" w:eastAsia="zh-CN"/>
                              </w:rPr>
                              <w:t xml:space="preserve">Balanced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32"/>
                                <w:lang w:val="en-US" w:eastAsia="zh-CN"/>
                              </w:rPr>
                              <w:t>diet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75DD6B6">
            <w:p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  <w:drawing>
                <wp:inline distT="0" distB="0" distL="114300" distR="114300">
                  <wp:extent cx="5281930" cy="3916045"/>
                  <wp:effectExtent l="0" t="0" r="13970" b="8255"/>
                  <wp:docPr id="12" name="图片 12" descr="28e0d6ec7b92f89e585f97002d847f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28e0d6ec7b92f89e585f97002d847fe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1930" cy="3916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5D7974">
            <w:p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A life without health is like a tree without leaves</w:t>
            </w:r>
          </w:p>
          <w:p w14:paraId="1FC61A82">
            <w:p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667275B2">
            <w:pPr>
              <w:numPr>
                <w:ilvl w:val="0"/>
                <w:numId w:val="0"/>
              </w:num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A clear structure</w:t>
            </w:r>
          </w:p>
          <w:p w14:paraId="4B505446">
            <w:pPr>
              <w:numPr>
                <w:ilvl w:val="0"/>
                <w:numId w:val="0"/>
              </w:num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Different useful expressions</w:t>
            </w:r>
          </w:p>
          <w:p w14:paraId="0D13B300">
            <w:pPr>
              <w:numPr>
                <w:ilvl w:val="0"/>
                <w:numId w:val="0"/>
              </w:num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No spelling or grammar mistakes</w:t>
            </w:r>
          </w:p>
          <w:p w14:paraId="18059EF3">
            <w:pPr>
              <w:numPr>
                <w:ilvl w:val="0"/>
                <w:numId w:val="0"/>
              </w:num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Good handwriting</w:t>
            </w:r>
          </w:p>
          <w:p w14:paraId="49EA3FAD">
            <w:p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1E385813">
            <w:p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7692828E">
            <w:p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3ED31DD4">
            <w:p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</w:tr>
      <w:tr w14:paraId="6101F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00" w:type="pct"/>
            <w:vAlign w:val="center"/>
          </w:tcPr>
          <w:p w14:paraId="03F272FA">
            <w:p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3231" w:type="pct"/>
            <w:vAlign w:val="center"/>
          </w:tcPr>
          <w:p w14:paraId="4F5EF45D">
            <w:p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867" w:type="pct"/>
            <w:vAlign w:val="center"/>
          </w:tcPr>
          <w:p w14:paraId="09B022DD">
            <w:p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</w:tr>
      <w:tr w14:paraId="6CC29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2" w:hRule="atLeast"/>
        </w:trPr>
        <w:tc>
          <w:tcPr>
            <w:tcW w:w="900" w:type="pct"/>
            <w:vAlign w:val="center"/>
          </w:tcPr>
          <w:p w14:paraId="4506F94C">
            <w:p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3231" w:type="pct"/>
            <w:vAlign w:val="center"/>
          </w:tcPr>
          <w:p w14:paraId="47415FFE">
            <w:p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867" w:type="pct"/>
            <w:vAlign w:val="center"/>
          </w:tcPr>
          <w:p w14:paraId="6F2D5545">
            <w:p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</w:tr>
    </w:tbl>
    <w:p w14:paraId="0B06136B">
      <w:pPr>
        <w:jc w:val="left"/>
        <w:rPr>
          <w:rFonts w:hint="default" w:ascii="Times New Roman" w:hAnsi="Times New Roman" w:cs="Times New Roman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4FB409"/>
    <w:multiLevelType w:val="singleLevel"/>
    <w:tmpl w:val="EE4FB409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6F6660E"/>
    <w:multiLevelType w:val="singleLevel"/>
    <w:tmpl w:val="56F6660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C86797"/>
    <w:rsid w:val="00CC775B"/>
    <w:rsid w:val="017B2F92"/>
    <w:rsid w:val="032A15F4"/>
    <w:rsid w:val="033C49A3"/>
    <w:rsid w:val="033F1C52"/>
    <w:rsid w:val="03820F4E"/>
    <w:rsid w:val="056858EB"/>
    <w:rsid w:val="06314959"/>
    <w:rsid w:val="06680D11"/>
    <w:rsid w:val="08F051EE"/>
    <w:rsid w:val="098B72B4"/>
    <w:rsid w:val="0D1A5D55"/>
    <w:rsid w:val="0E3C099B"/>
    <w:rsid w:val="0EAF1387"/>
    <w:rsid w:val="0FD72C0C"/>
    <w:rsid w:val="10B85FB1"/>
    <w:rsid w:val="1135377C"/>
    <w:rsid w:val="13D12CCE"/>
    <w:rsid w:val="1553642E"/>
    <w:rsid w:val="16027CCE"/>
    <w:rsid w:val="17A7505C"/>
    <w:rsid w:val="18522DE7"/>
    <w:rsid w:val="19882298"/>
    <w:rsid w:val="1AAD56D7"/>
    <w:rsid w:val="1B7B5DDF"/>
    <w:rsid w:val="1CFD3DB0"/>
    <w:rsid w:val="1E543091"/>
    <w:rsid w:val="1E733D65"/>
    <w:rsid w:val="1F0938D3"/>
    <w:rsid w:val="1F4F5520"/>
    <w:rsid w:val="1FE54F21"/>
    <w:rsid w:val="208F45A6"/>
    <w:rsid w:val="21B14BD7"/>
    <w:rsid w:val="21B225A8"/>
    <w:rsid w:val="249D1C96"/>
    <w:rsid w:val="24ED1E61"/>
    <w:rsid w:val="25354498"/>
    <w:rsid w:val="259A54C2"/>
    <w:rsid w:val="26FF6F87"/>
    <w:rsid w:val="27232AED"/>
    <w:rsid w:val="27746F46"/>
    <w:rsid w:val="29B35277"/>
    <w:rsid w:val="2C452A09"/>
    <w:rsid w:val="2D92328E"/>
    <w:rsid w:val="2E2E751B"/>
    <w:rsid w:val="2F6C1D0B"/>
    <w:rsid w:val="30E233DD"/>
    <w:rsid w:val="312B28BA"/>
    <w:rsid w:val="31653D0B"/>
    <w:rsid w:val="32333292"/>
    <w:rsid w:val="328E0217"/>
    <w:rsid w:val="32A419F8"/>
    <w:rsid w:val="32AC6BEA"/>
    <w:rsid w:val="33C7653D"/>
    <w:rsid w:val="34BA5F8F"/>
    <w:rsid w:val="367C093A"/>
    <w:rsid w:val="3751494E"/>
    <w:rsid w:val="37CA6B96"/>
    <w:rsid w:val="39450500"/>
    <w:rsid w:val="3BC82C9D"/>
    <w:rsid w:val="3C6D6B07"/>
    <w:rsid w:val="3CAF0600"/>
    <w:rsid w:val="41122DD0"/>
    <w:rsid w:val="417E7DEE"/>
    <w:rsid w:val="420E0E87"/>
    <w:rsid w:val="437E6337"/>
    <w:rsid w:val="4487773C"/>
    <w:rsid w:val="44D84B4A"/>
    <w:rsid w:val="48B178B9"/>
    <w:rsid w:val="48DC7D87"/>
    <w:rsid w:val="49156DF5"/>
    <w:rsid w:val="4CE46833"/>
    <w:rsid w:val="4D6719DD"/>
    <w:rsid w:val="4D824567"/>
    <w:rsid w:val="4DD90079"/>
    <w:rsid w:val="4E072871"/>
    <w:rsid w:val="4E121FED"/>
    <w:rsid w:val="532F1017"/>
    <w:rsid w:val="53780771"/>
    <w:rsid w:val="54363D83"/>
    <w:rsid w:val="54886D3A"/>
    <w:rsid w:val="548C0FC4"/>
    <w:rsid w:val="54EA55DA"/>
    <w:rsid w:val="558B6EAE"/>
    <w:rsid w:val="55BF3C5C"/>
    <w:rsid w:val="55C86797"/>
    <w:rsid w:val="55FF3307"/>
    <w:rsid w:val="565F21C4"/>
    <w:rsid w:val="571B75B6"/>
    <w:rsid w:val="58F307D5"/>
    <w:rsid w:val="59692921"/>
    <w:rsid w:val="5A17367F"/>
    <w:rsid w:val="5AA9246D"/>
    <w:rsid w:val="5D0B2943"/>
    <w:rsid w:val="5F0315E2"/>
    <w:rsid w:val="635E372E"/>
    <w:rsid w:val="63E63410"/>
    <w:rsid w:val="65BB7C3D"/>
    <w:rsid w:val="65FB005C"/>
    <w:rsid w:val="66866277"/>
    <w:rsid w:val="68025BF8"/>
    <w:rsid w:val="6A0049A7"/>
    <w:rsid w:val="6A8E7A6B"/>
    <w:rsid w:val="6C864092"/>
    <w:rsid w:val="6E381E17"/>
    <w:rsid w:val="71645117"/>
    <w:rsid w:val="7318344D"/>
    <w:rsid w:val="742873A2"/>
    <w:rsid w:val="747113CD"/>
    <w:rsid w:val="778B4A79"/>
    <w:rsid w:val="77AE0218"/>
    <w:rsid w:val="78CD4747"/>
    <w:rsid w:val="7B9A36F9"/>
    <w:rsid w:val="7BAD063A"/>
    <w:rsid w:val="7C5A7882"/>
    <w:rsid w:val="7DB34FF8"/>
    <w:rsid w:val="7E441EFF"/>
    <w:rsid w:val="7EBA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2110</Words>
  <Characters>4017</Characters>
  <Lines>0</Lines>
  <Paragraphs>0</Paragraphs>
  <TotalTime>12</TotalTime>
  <ScaleCrop>false</ScaleCrop>
  <LinksUpToDate>false</LinksUpToDate>
  <CharactersWithSpaces>4394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2025-06-17T05:26:00Z</dcterms:created>
  <dc:creator>No One You</dc:creator>
  <cp:lastModifiedBy>Administrator</cp:lastModifiedBy>
  <dcterms:modified xsi:type="dcterms:W3CDTF">2025-06-24T00:29:08Z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ECE11724F6EA41F3A2A1CAA9A314A82B_13</vt:lpwstr>
  </property>
  <property fmtid="{D5CDD505-2E9C-101B-9397-08002B2CF9AE}" pid="4" name="KSOTemplateDocerSaveRecord">
    <vt:lpwstr>eyJoZGlkIjoiYzllNzU4YjgxYmQxMzFiYjczZDk5NDYzMWIxMmY1MmIifQ==</vt:lpwstr>
  </property>
</Properties>
</file>